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09027B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Прейскурант цен: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Стеклопакеты ГОСТ №24866-99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11</w:t>
      </w:r>
      <w:r w:rsidRPr="0009027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января 2011</w:t>
      </w:r>
      <w:r w:rsidRPr="0009027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(СТЕКЛО  «GUARDIAN» Польша</w:t>
      </w:r>
      <w:proofErr w:type="gramStart"/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)</w:t>
      </w:r>
      <w:proofErr w:type="gramEnd"/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6"/>
        <w:gridCol w:w="4010"/>
        <w:gridCol w:w="784"/>
        <w:gridCol w:w="1325"/>
      </w:tblGrid>
      <w:tr w:rsidR="0009027B" w:rsidRPr="0009027B" w:rsidTr="0009027B">
        <w:trPr>
          <w:trHeight w:val="330"/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4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изм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Цена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Экв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Eur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/м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4-16-4 М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Общестроительного назначения 24 мм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4-16-4 ТФ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Энергосберегающие (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Термофлот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) 24мм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4-6-4-6-4 М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Двухкамерный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4-6-4-6-4 ТФ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Двухкамерный Энергосберегающий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4-(12+12 (24))-4 (32мм)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Общестроительного  назначения 32 мм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4-(12+12 (24))-4 (32мм)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Энергосберегающие (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Термофлот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)32мм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3.1.3-14-4 М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Травмобезопасный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(триплекс)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 Арм-14-4 М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Травмобезопасный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(Армированный)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6-14-4 М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Усиленный 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шумогасящий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6-14-4 ТФ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Усиленный 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шумогасящий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энергосберегающий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6-12-6 М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Усиленный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 М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Стекло в нарезку 4 мм.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8,25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 М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Стекло в нарезку 6 мм.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3.1.3 Триплекс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Стекло в нарезку 3.1.3 триплекс 6 мм.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 Армированное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Стекло в нарезку 5 мм. Армированное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5Антелио 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бесц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-14-4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Зеркальный эффект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Антелио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тон.-14-4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Зеркальный эффект тонированный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</w:tr>
      <w:tr w:rsidR="0009027B" w:rsidRPr="0009027B" w:rsidTr="0009027B">
        <w:trPr>
          <w:trHeight w:val="3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 тон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ронза-16-4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тонированный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</w:tr>
      <w:tr w:rsidR="0009027B" w:rsidRPr="0009027B" w:rsidTr="0009027B">
        <w:trPr>
          <w:trHeight w:val="33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 морозко-16-4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узорчатый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</w:tr>
      <w:tr w:rsidR="0009027B" w:rsidRPr="0009027B" w:rsidTr="0009027B">
        <w:trPr>
          <w:trHeight w:val="33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4-16-4-16-4 (44мм)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Двухкамерный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</w:tr>
      <w:tr w:rsidR="0009027B" w:rsidRPr="0009027B" w:rsidTr="0009027B">
        <w:trPr>
          <w:trHeight w:val="33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4-16-4-16-4 ТФ (44мм)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Двухкамерный Энергосберегающий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09027B" w:rsidRPr="0009027B" w:rsidTr="0009027B">
        <w:trPr>
          <w:trHeight w:val="33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"Sunguard HP" 6</w:t>
            </w: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СИТ</w:t>
            </w: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-14Ar-4 M1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Bronze40/Amber40/Royal Blue40/Silver 43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</w:tr>
      <w:tr w:rsidR="0009027B" w:rsidRPr="0009027B" w:rsidTr="0009027B">
        <w:trPr>
          <w:trHeight w:val="33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"Sunguard HS SN70" 4</w:t>
            </w: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СИ</w:t>
            </w: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-16Ar-4 M1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Мультифункциональный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</w:tr>
      <w:tr w:rsidR="0009027B" w:rsidRPr="0009027B" w:rsidTr="0009027B">
        <w:trPr>
          <w:trHeight w:val="33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"Sunguard HS SN70" 6</w:t>
            </w: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СИ</w:t>
            </w: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-14Ar-4 M1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Мультифункциональный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</w:tr>
      <w:tr w:rsidR="0009027B" w:rsidRPr="0009027B" w:rsidTr="0009027B">
        <w:trPr>
          <w:trHeight w:val="37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6СИ-14Ar-4-16Ar-4TF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Мультифункциональный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двухкамерный усиленный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44,75</w:t>
            </w:r>
          </w:p>
        </w:tc>
      </w:tr>
      <w:tr w:rsidR="0009027B" w:rsidRPr="0009027B" w:rsidTr="0009027B">
        <w:trPr>
          <w:trHeight w:val="33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4CИ-16Ar-4-16Ar-4TF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Мультифункциональный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двухкамерный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41,95</w:t>
            </w:r>
          </w:p>
        </w:tc>
      </w:tr>
      <w:tr w:rsidR="0009027B" w:rsidRPr="0009027B" w:rsidTr="0009027B">
        <w:trPr>
          <w:trHeight w:val="33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Заполнение Аргоном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Заполнение Аргоном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09027B" w:rsidRPr="0009027B" w:rsidTr="0009027B">
        <w:trPr>
          <w:trHeight w:val="255"/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>Стеклопакеты неправильной формы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>Арочные стеклопакеты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25%</w:t>
            </w:r>
          </w:p>
        </w:tc>
      </w:tr>
      <w:tr w:rsidR="0009027B" w:rsidRPr="0009027B" w:rsidTr="0009027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>Круглые стеклопакеты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35,00%</w:t>
            </w:r>
          </w:p>
        </w:tc>
      </w:tr>
      <w:tr w:rsidR="0009027B" w:rsidRPr="0009027B" w:rsidTr="0009027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>Непрямоугольные стеклопакеты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угол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09027B" w:rsidRPr="0009027B" w:rsidTr="0009027B">
        <w:trPr>
          <w:trHeight w:val="18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18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18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>Ремонт стеклопакетов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18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18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 12,50</w:t>
            </w:r>
          </w:p>
        </w:tc>
      </w:tr>
    </w:tbl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7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6"/>
        <w:gridCol w:w="579"/>
        <w:gridCol w:w="438"/>
        <w:gridCol w:w="91"/>
        <w:gridCol w:w="2073"/>
        <w:gridCol w:w="370"/>
        <w:gridCol w:w="438"/>
      </w:tblGrid>
      <w:tr w:rsidR="0009027B" w:rsidRPr="0009027B" w:rsidTr="00090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Шпрос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золото 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4,03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Соединение 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0,45</w:t>
            </w:r>
          </w:p>
        </w:tc>
      </w:tr>
      <w:tr w:rsidR="0009027B" w:rsidRPr="0009027B" w:rsidTr="00090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Шпрос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Белый 18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3,42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"Солнце" 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09027B" w:rsidRPr="0009027B" w:rsidTr="00090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Шпрос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Коричневый 18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3,49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"Солнце" Золото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09027B" w:rsidRPr="0009027B" w:rsidTr="00090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Шпрос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Бело-коричневый 18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4,41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"Солнце" Зол. Изгиб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09027B" w:rsidRPr="0009027B" w:rsidTr="00090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Шпрос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Белый 24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3,75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Условия оплаты:            100%, </w:t>
      </w: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предоплата по курсу ЦБ РФ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Существуют скидки, в зависимости от объемов.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Индивидуальный подход к каждому клиенту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027B" w:rsidRPr="0009027B" w:rsidRDefault="0009027B" w:rsidP="0009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РОССИЙСКАЯ ФЕДЕРАЦИЯ</w:t>
      </w:r>
      <w:r w:rsidRPr="0009027B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  <w:t>ЗАКРЫТОЕ АКЦИОНЕРНОЕ ОБЩЕСТВО «Стеклопакет»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236001 Адрес: г. Калининград, пер</w:t>
      </w:r>
      <w:proofErr w:type="gramStart"/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.Т</w:t>
      </w:r>
      <w:proofErr w:type="gramEnd"/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уруханский 2-й, д.8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Расчетный счет № 40702810600140000889, Калининградский филиал ЗАО «</w:t>
      </w:r>
      <w:proofErr w:type="spellStart"/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Райффайзенбанк</w:t>
      </w:r>
      <w:proofErr w:type="spellEnd"/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Тел/факс 58-23-43, 58-23-78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01.09.2009 год</w:t>
      </w:r>
      <w:proofErr w:type="gramStart"/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09027B" w:rsidRPr="0009027B" w:rsidRDefault="0009027B" w:rsidP="0009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Утверждаю</w:t>
      </w:r>
    </w:p>
    <w:p w:rsidR="0009027B" w:rsidRPr="0009027B" w:rsidRDefault="0009027B" w:rsidP="000902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Генеральный директор </w:t>
      </w:r>
      <w:proofErr w:type="spellStart"/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Венсяцкий</w:t>
      </w:r>
      <w:proofErr w:type="spellEnd"/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В.М.</w:t>
      </w:r>
    </w:p>
    <w:p w:rsidR="0009027B" w:rsidRPr="0009027B" w:rsidRDefault="0009027B" w:rsidP="0009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ВОДООТЛИВЫ СТАЛЬНЫЕ</w:t>
      </w:r>
      <w:proofErr w:type="gramStart"/>
      <w:r w:rsidRPr="0009027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09027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ПОДОКОННИКИ ПВХ</w:t>
      </w:r>
    </w:p>
    <w:p w:rsidR="0009027B" w:rsidRPr="0009027B" w:rsidRDefault="0009027B" w:rsidP="00090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86"/>
        <w:gridCol w:w="1074"/>
        <w:gridCol w:w="880"/>
        <w:gridCol w:w="996"/>
        <w:gridCol w:w="1496"/>
        <w:gridCol w:w="1793"/>
        <w:gridCol w:w="1445"/>
      </w:tblGrid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Цвет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Ед</w:t>
            </w:r>
            <w:proofErr w:type="gramStart"/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.и</w:t>
            </w:r>
            <w:proofErr w:type="gramEnd"/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зм</w:t>
            </w:r>
            <w:proofErr w:type="spellEnd"/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Ширина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Цена дилер, </w:t>
            </w:r>
            <w:proofErr w:type="spellStart"/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корпор</w:t>
            </w:r>
            <w:proofErr w:type="spellEnd"/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. </w:t>
            </w:r>
            <w:proofErr w:type="spellStart"/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Цена розница </w:t>
            </w:r>
            <w:proofErr w:type="spellStart"/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руб</w:t>
            </w:r>
            <w:proofErr w:type="spellEnd"/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90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125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150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175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114</w:t>
            </w: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225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250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133</w:t>
            </w: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275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142</w:t>
            </w: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300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152</w:t>
            </w: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бел/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350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09027B" w:rsidRPr="0009027B" w:rsidTr="0009027B">
        <w:trPr>
          <w:trHeight w:val="241"/>
          <w:tblCellSpacing w:w="0" w:type="dxa"/>
        </w:trPr>
        <w:tc>
          <w:tcPr>
            <w:tcW w:w="0" w:type="auto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Примечание: ЦЕНЫ  с учетом нарезки.</w:t>
            </w: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Существует возможность индивидуальной конфигурации</w:t>
            </w: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(</w:t>
            </w:r>
            <w:proofErr w:type="spellStart"/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нащельники</w:t>
            </w:r>
            <w:proofErr w:type="spellEnd"/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, козырьки и т.д.) Сроки и стоимость согласовываются дополнительно.</w:t>
            </w: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9027B" w:rsidRPr="0009027B" w:rsidTr="0009027B">
        <w:trPr>
          <w:trHeight w:val="7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Оптовая цена за 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Цена (дилер, </w:t>
            </w:r>
            <w:proofErr w:type="spellStart"/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корпорац</w:t>
            </w:r>
            <w:proofErr w:type="spellEnd"/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Цена (розница)</w:t>
            </w: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09027B" w:rsidRPr="0009027B" w:rsidTr="0009027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</w:tr>
      <w:tr w:rsidR="0009027B" w:rsidRPr="0009027B" w:rsidTr="0009027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150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</w:tr>
      <w:tr w:rsidR="0009027B" w:rsidRPr="0009027B" w:rsidTr="0009027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09027B" w:rsidRPr="0009027B" w:rsidTr="0009027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250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209</w:t>
            </w:r>
          </w:p>
        </w:tc>
      </w:tr>
      <w:tr w:rsidR="0009027B" w:rsidRPr="0009027B" w:rsidTr="0009027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300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248</w:t>
            </w:r>
          </w:p>
        </w:tc>
      </w:tr>
      <w:tr w:rsidR="0009027B" w:rsidRPr="0009027B" w:rsidTr="0009027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350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286</w:t>
            </w:r>
          </w:p>
        </w:tc>
      </w:tr>
      <w:tr w:rsidR="0009027B" w:rsidRPr="0009027B" w:rsidTr="0009027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400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325</w:t>
            </w:r>
          </w:p>
        </w:tc>
      </w:tr>
      <w:tr w:rsidR="0009027B" w:rsidRPr="0009027B" w:rsidTr="0009027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450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363</w:t>
            </w:r>
          </w:p>
        </w:tc>
      </w:tr>
      <w:tr w:rsidR="0009027B" w:rsidRPr="0009027B" w:rsidTr="0009027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500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402</w:t>
            </w:r>
          </w:p>
        </w:tc>
      </w:tr>
      <w:tr w:rsidR="0009027B" w:rsidRPr="0009027B" w:rsidTr="0009027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550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440</w:t>
            </w:r>
          </w:p>
        </w:tc>
      </w:tr>
      <w:tr w:rsidR="0009027B" w:rsidRPr="0009027B" w:rsidTr="0009027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600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</w:tr>
      <w:tr w:rsidR="0009027B" w:rsidRPr="0009027B" w:rsidTr="0009027B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Соединительный 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09027B" w:rsidRPr="0009027B" w:rsidTr="0009027B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Торцевые накладки: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  <w:t>600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</w:tbl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027B" w:rsidRPr="0009027B" w:rsidRDefault="0009027B" w:rsidP="00090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2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</w:t>
      </w: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16"/>
        <w:gridCol w:w="1115"/>
        <w:gridCol w:w="467"/>
        <w:gridCol w:w="1134"/>
      </w:tblGrid>
      <w:tr w:rsidR="0009027B" w:rsidRPr="0009027B" w:rsidTr="0009027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Цветной ПД (мраморный)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плюс 30%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027B" w:rsidRPr="0009027B" w:rsidTr="0009027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Цветной ПД (под дерево)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плюс 40%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027B" w:rsidRPr="0009027B" w:rsidTr="0009027B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Соединитель скрытый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09027B" w:rsidRPr="0009027B" w:rsidTr="0009027B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Соединитель поворотный труба (по факту 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(комплект)</w:t>
            </w:r>
          </w:p>
        </w:tc>
      </w:tr>
      <w:tr w:rsidR="0009027B" w:rsidRPr="0009027B" w:rsidTr="0009027B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Соединитель поворотный 90градусов 75х75мм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(комплект)</w:t>
            </w:r>
          </w:p>
        </w:tc>
      </w:tr>
      <w:tr w:rsidR="0009027B" w:rsidRPr="0009027B" w:rsidTr="0009027B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Соединитель жесткий 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(5мм)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09027B" w:rsidRPr="0009027B" w:rsidTr="0009027B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Соединитель "кость" статическая с </w:t>
            </w: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армир</w:t>
            </w:r>
            <w:proofErr w:type="spellEnd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 (22мм)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027B" w:rsidRPr="0009027B" w:rsidTr="0009027B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Расширитель 45мм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09027B" w:rsidRPr="0009027B" w:rsidTr="0009027B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Расширитель 45мм с армированием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09027B" w:rsidRPr="0009027B" w:rsidTr="0009027B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Расширитель 30мм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09027B" w:rsidRPr="0009027B" w:rsidTr="0009027B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Расширитель 30мм с армированием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27B" w:rsidRPr="0009027B" w:rsidRDefault="0009027B" w:rsidP="0009027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09027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780716" w:rsidRDefault="00780716"/>
    <w:sectPr w:rsidR="00780716" w:rsidSect="0078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27B"/>
    <w:rsid w:val="0009027B"/>
    <w:rsid w:val="002A75F4"/>
    <w:rsid w:val="003325A6"/>
    <w:rsid w:val="00780716"/>
    <w:rsid w:val="00B3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27B"/>
    <w:rPr>
      <w:b/>
      <w:bCs/>
    </w:rPr>
  </w:style>
  <w:style w:type="character" w:customStyle="1" w:styleId="apple-converted-space">
    <w:name w:val="apple-converted-space"/>
    <w:basedOn w:val="a0"/>
    <w:rsid w:val="0009027B"/>
  </w:style>
  <w:style w:type="character" w:styleId="a5">
    <w:name w:val="Emphasis"/>
    <w:basedOn w:val="a0"/>
    <w:uiPriority w:val="20"/>
    <w:qFormat/>
    <w:rsid w:val="000902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2012-03-05T12:04:00Z</dcterms:created>
  <dcterms:modified xsi:type="dcterms:W3CDTF">2012-03-05T12:05:00Z</dcterms:modified>
</cp:coreProperties>
</file>